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D7A3" w14:textId="77777777" w:rsidR="00F9297F" w:rsidRPr="00F9297F" w:rsidRDefault="00F9297F" w:rsidP="00F9297F">
      <w:pPr>
        <w:jc w:val="both"/>
        <w:rPr>
          <w:lang w:val="el-GR"/>
        </w:rPr>
      </w:pPr>
      <w:r w:rsidRPr="00F9297F">
        <w:rPr>
          <w:lang w:val="el-GR"/>
        </w:rPr>
        <w:t>Καλλινικάκη Θεανώ</w:t>
      </w:r>
    </w:p>
    <w:p w14:paraId="3235626E" w14:textId="77777777" w:rsidR="00F9297F" w:rsidRPr="00F9297F" w:rsidRDefault="00F9297F" w:rsidP="00F9297F">
      <w:pPr>
        <w:jc w:val="both"/>
        <w:rPr>
          <w:lang w:val="el-GR"/>
        </w:rPr>
      </w:pPr>
    </w:p>
    <w:p w14:paraId="4AFF268D" w14:textId="77777777" w:rsidR="001B24EA" w:rsidRPr="001B24EA" w:rsidRDefault="001B24EA" w:rsidP="001B24EA">
      <w:pPr>
        <w:jc w:val="both"/>
        <w:rPr>
          <w:lang w:val="el-GR"/>
        </w:rPr>
      </w:pPr>
      <w:r w:rsidRPr="001B24EA">
        <w:rPr>
          <w:lang w:val="el-GR"/>
        </w:rPr>
        <w:t>Η Θεανώ Καλλινικάκη, είναι Ομότιμη  Καθηγήτρια Κοινωνικής Εργασίας στο Δημοκρίτειο Πανεπιστήμιο Θράκης.</w:t>
      </w:r>
    </w:p>
    <w:p w14:paraId="3976DF64" w14:textId="77777777" w:rsidR="001B24EA" w:rsidRPr="001B24EA" w:rsidRDefault="001B24EA" w:rsidP="001B24EA">
      <w:pPr>
        <w:jc w:val="both"/>
        <w:rPr>
          <w:lang w:val="el-GR"/>
        </w:rPr>
      </w:pPr>
      <w:r w:rsidRPr="001B24EA">
        <w:rPr>
          <w:lang w:val="el-GR"/>
        </w:rPr>
        <w:t xml:space="preserve">Τα ερευνητικά της ενδιαφέροντα εστιάζονται στην παιδική προστασία, την ψυχική υγεία παιδιών και εφήβων, στην κλινική (τραύμα, πένθος, καταστάσεις κρίσης) και την αντικαταπιεστική πρακτική, στην κοινωνική εργασία με μειονότητες και μετανάστες, και στην προαγωγή των σπουδών κοινωνικής εργασίας και  των μεθόδων ποιοτικής έρευνας. </w:t>
      </w:r>
    </w:p>
    <w:p w14:paraId="2064D5F3" w14:textId="77777777" w:rsidR="001B24EA" w:rsidRPr="001B24EA" w:rsidRDefault="001B24EA" w:rsidP="001B24EA">
      <w:pPr>
        <w:jc w:val="both"/>
        <w:rPr>
          <w:lang w:val="el-GR"/>
        </w:rPr>
      </w:pPr>
      <w:r w:rsidRPr="001B24EA">
        <w:rPr>
          <w:lang w:val="el-GR"/>
        </w:rPr>
        <w:t>Έχει διακριτή συμβολή στη διαμόρφωση και την καθιέρωση των σπουδών κοινωνικής εργασίας σε πανεπιστημιακό επίπεδο στην Ελλάδα. Είναι η εισηγήτρια του πρώτου προπτυχιακού προγράμματος σπουδών (1996-2000), ιδρύτρια και συντονίστρια του πρώτου προγράμματος διδακτορικών (2001-) και MSc σπουδών στην Κοινωνική Εργασία (2009-). Επίσης, από το 1998 συνεργεί αδιάλειπτα στη διαμόρφωση ελληνόφωνης βιβλιογραφίας, διευθύνοντας Σειρά έκδοσης βιβλίων κοινωνικής εργασίας στον εκδοτικό οίκο ΤΟΠΟΣ.</w:t>
      </w:r>
    </w:p>
    <w:p w14:paraId="11990557" w14:textId="30F9E6CE" w:rsidR="001B24EA" w:rsidRPr="001B24EA" w:rsidRDefault="001B24EA" w:rsidP="001B24EA">
      <w:pPr>
        <w:jc w:val="both"/>
        <w:rPr>
          <w:lang w:val="el-GR"/>
        </w:rPr>
      </w:pPr>
      <w:r w:rsidRPr="001B24EA">
        <w:rPr>
          <w:lang w:val="el-GR"/>
        </w:rPr>
        <w:t>Έχει συμβάλει στην ανάπτυξη προγραμμάτων σπουδών κοινωνικής εργασίας στην Κύπρο, τη Ρωσία (πρόγραμμα TEMPUS: «Modernizing social work studies and teaching in Russia”, 2009-2013), διδακτορικών σπουδών σε χώρες της Ευρώπης και μεταπτυχιακών σε χώρες–μέλη της Eastern European sub regional Association of the Schools of Social Work (EEsrASSW).</w:t>
      </w:r>
      <w:r>
        <w:rPr>
          <w:lang w:val="el-GR"/>
        </w:rPr>
        <w:t xml:space="preserve"> </w:t>
      </w:r>
      <w:r w:rsidRPr="001B24EA">
        <w:rPr>
          <w:lang w:val="el-GR"/>
        </w:rPr>
        <w:t xml:space="preserve">Έχει συνεργαστεί με τις σχολές κοινωνικής εργασίας των Πανεπιστημίων Umea της Σουηδίας, Catolica της Πορτογαλίας, Antwerp,  Lincoln  (Μ. Βρετανία), και Fribourg (Ελβετία). Επίσης με τα Τμήματα Κοινωνικής Εργασίας των Univesrity of Edinburgh, Oxford University, Hochschule für Soziale Arbeit of the Fachhochschule Nordwestschweiz of Basel  και  του Hebrew University of Jerusalem. </w:t>
      </w:r>
    </w:p>
    <w:p w14:paraId="366E98B9" w14:textId="77777777" w:rsidR="001B24EA" w:rsidRPr="001B24EA" w:rsidRDefault="001B24EA" w:rsidP="001B24EA">
      <w:pPr>
        <w:jc w:val="both"/>
        <w:rPr>
          <w:lang w:val="el-GR"/>
        </w:rPr>
      </w:pPr>
      <w:r w:rsidRPr="001B24EA">
        <w:rPr>
          <w:lang w:val="el-GR"/>
        </w:rPr>
        <w:t>Έχει ασχοληθεί με τη συμπερίληψη της ετερότητας στην εκπαίδευση ως επιστημονικά υπεύθυνη δράσεων του έργου «Εκπαίδευση των Παιδιών της Μουσουλμανικής Μειονότητας στη Θράκη» (2005-2007, 2010-2014), καθώς και ως διευθύντρια Μεταπτυχιακού Προγράμματος Σπουδών στη Σχολική Κοινωνική Εργασία (2014 – 2017, 2020-2023).</w:t>
      </w:r>
    </w:p>
    <w:p w14:paraId="3CA4F44C" w14:textId="4BE5BAF0" w:rsidR="00F25003" w:rsidRPr="00F9297F" w:rsidRDefault="001B24EA" w:rsidP="001B24EA">
      <w:pPr>
        <w:jc w:val="both"/>
        <w:rPr>
          <w:lang w:val="el-GR"/>
        </w:rPr>
      </w:pPr>
      <w:r w:rsidRPr="001B24EA">
        <w:rPr>
          <w:lang w:val="el-GR"/>
        </w:rPr>
        <w:t>Το πρόσφατο ερευνητικό έργο της περιλαμβάνει διακρατική συγκριτική έρευνα της κοινωνικής εργασίας στην κοινωνική αποστέρηση, τη μετανάστευση, στην προστασία ασυνόδευτων ανηλίκων αιτούντων άσυλο και στην ανάδοχη φροντίδα (Μ. Βρετανία, Ιταλία, Σλοβενία, Σκωτία και Ελλάδα).</w:t>
      </w:r>
    </w:p>
    <w:sectPr w:rsidR="00F25003" w:rsidRPr="00F92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7F"/>
    <w:rsid w:val="001B24EA"/>
    <w:rsid w:val="005E13B3"/>
    <w:rsid w:val="006059A7"/>
    <w:rsid w:val="00791502"/>
    <w:rsid w:val="00EF4617"/>
    <w:rsid w:val="00F25003"/>
    <w:rsid w:val="00F9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EB98"/>
  <w15:chartTrackingRefBased/>
  <w15:docId w15:val="{39FB1764-D9A5-4D58-B4B5-EEBD3773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929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929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9297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9297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9297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929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929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929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929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9297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9297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9297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9297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9297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9297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9297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9297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9297F"/>
    <w:rPr>
      <w:rFonts w:eastAsiaTheme="majorEastAsia" w:cstheme="majorBidi"/>
      <w:color w:val="272727" w:themeColor="text1" w:themeTint="D8"/>
    </w:rPr>
  </w:style>
  <w:style w:type="paragraph" w:styleId="a3">
    <w:name w:val="Title"/>
    <w:basedOn w:val="a"/>
    <w:next w:val="a"/>
    <w:link w:val="Char"/>
    <w:uiPriority w:val="10"/>
    <w:qFormat/>
    <w:rsid w:val="00F92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9297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297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9297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297F"/>
    <w:pPr>
      <w:spacing w:before="160"/>
      <w:jc w:val="center"/>
    </w:pPr>
    <w:rPr>
      <w:i/>
      <w:iCs/>
      <w:color w:val="404040" w:themeColor="text1" w:themeTint="BF"/>
    </w:rPr>
  </w:style>
  <w:style w:type="character" w:customStyle="1" w:styleId="Char1">
    <w:name w:val="Απόσπασμα Char"/>
    <w:basedOn w:val="a0"/>
    <w:link w:val="a5"/>
    <w:uiPriority w:val="29"/>
    <w:rsid w:val="00F9297F"/>
    <w:rPr>
      <w:i/>
      <w:iCs/>
      <w:color w:val="404040" w:themeColor="text1" w:themeTint="BF"/>
    </w:rPr>
  </w:style>
  <w:style w:type="paragraph" w:styleId="a6">
    <w:name w:val="List Paragraph"/>
    <w:basedOn w:val="a"/>
    <w:uiPriority w:val="34"/>
    <w:qFormat/>
    <w:rsid w:val="00F9297F"/>
    <w:pPr>
      <w:ind w:left="720"/>
      <w:contextualSpacing/>
    </w:pPr>
  </w:style>
  <w:style w:type="character" w:styleId="a7">
    <w:name w:val="Intense Emphasis"/>
    <w:basedOn w:val="a0"/>
    <w:uiPriority w:val="21"/>
    <w:qFormat/>
    <w:rsid w:val="00F9297F"/>
    <w:rPr>
      <w:i/>
      <w:iCs/>
      <w:color w:val="2F5496" w:themeColor="accent1" w:themeShade="BF"/>
    </w:rPr>
  </w:style>
  <w:style w:type="paragraph" w:styleId="a8">
    <w:name w:val="Intense Quote"/>
    <w:basedOn w:val="a"/>
    <w:next w:val="a"/>
    <w:link w:val="Char2"/>
    <w:uiPriority w:val="30"/>
    <w:qFormat/>
    <w:rsid w:val="00F92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9297F"/>
    <w:rPr>
      <w:i/>
      <w:iCs/>
      <w:color w:val="2F5496" w:themeColor="accent1" w:themeShade="BF"/>
    </w:rPr>
  </w:style>
  <w:style w:type="character" w:styleId="a9">
    <w:name w:val="Intense Reference"/>
    <w:basedOn w:val="a0"/>
    <w:uiPriority w:val="32"/>
    <w:qFormat/>
    <w:rsid w:val="00F92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48EB6DBA63BF34F86D02165E1574CAF" ma:contentTypeVersion="7" ma:contentTypeDescription="Δημιουργία νέου εγγράφου" ma:contentTypeScope="" ma:versionID="f234ff9ee860df28d22f0e25b11007b5">
  <xsd:schema xmlns:xsd="http://www.w3.org/2001/XMLSchema" xmlns:xs="http://www.w3.org/2001/XMLSchema" xmlns:p="http://schemas.microsoft.com/office/2006/metadata/properties" xmlns:ns3="82996f4f-1202-4c9d-9970-cc425d0645da" targetNamespace="http://schemas.microsoft.com/office/2006/metadata/properties" ma:root="true" ma:fieldsID="0ec37f594ed5f83887504ff57594f446" ns3:_="">
    <xsd:import namespace="82996f4f-1202-4c9d-9970-cc425d064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96f4f-1202-4c9d-9970-cc425d064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136F2-CA4B-4CB3-AFB6-31601BD5A81C}">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2996f4f-1202-4c9d-9970-cc425d0645da"/>
  </ds:schemaRefs>
</ds:datastoreItem>
</file>

<file path=customXml/itemProps2.xml><?xml version="1.0" encoding="utf-8"?>
<ds:datastoreItem xmlns:ds="http://schemas.openxmlformats.org/officeDocument/2006/customXml" ds:itemID="{B786906D-5D3D-400E-86C3-6D59636D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96f4f-1202-4c9d-9970-cc425d06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C22B5-1071-48BC-9473-F121535A7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Vasileia Papadaki</dc:creator>
  <cp:keywords/>
  <dc:description/>
  <cp:lastModifiedBy>Vasso P</cp:lastModifiedBy>
  <cp:revision>4</cp:revision>
  <dcterms:created xsi:type="dcterms:W3CDTF">2025-01-09T08:11:00Z</dcterms:created>
  <dcterms:modified xsi:type="dcterms:W3CDTF">2025-01-11T10:55:00Z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0x010100148EB6DBA63BF34F86D02165E1574CAF</vt:lpwstr>
  </property>
</Properties>
</file>